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C000F" w14:textId="4B59C786" w:rsidR="00DA3127" w:rsidRDefault="00DA3127"/>
    <w:p w14:paraId="4E4831CD" w14:textId="21E44964" w:rsidR="00DA3127" w:rsidRDefault="00944D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A29A62" wp14:editId="3CDBD418">
                <wp:simplePos x="0" y="0"/>
                <wp:positionH relativeFrom="column">
                  <wp:posOffset>424512</wp:posOffset>
                </wp:positionH>
                <wp:positionV relativeFrom="paragraph">
                  <wp:posOffset>1586865</wp:posOffset>
                </wp:positionV>
                <wp:extent cx="5220970" cy="152654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152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56783" w14:textId="5E77D67B" w:rsidR="00D230DE" w:rsidRPr="00D230DE" w:rsidRDefault="00D230DE" w:rsidP="00D230DE">
                            <w:pPr>
                              <w:spacing w:after="0" w:line="640" w:lineRule="exact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230DE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>In</w:t>
                            </w:r>
                            <w:r w:rsidR="000B4A73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>spiration til formulering af høringssvar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29A6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3.45pt;margin-top:124.95pt;width:411.1pt;height:12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" filled="f" stroked="f">
                <v:textbox>
                  <w:txbxContent>
                    <w:p w14:paraId="1C056783" w14:textId="5E77D67B" w:rsidR="00D230DE" w:rsidRPr="00D230DE" w:rsidRDefault="00D230DE" w:rsidP="00D230DE">
                      <w:pPr>
                        <w:spacing w:after="0" w:line="640" w:lineRule="exact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230DE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>In</w:t>
                      </w:r>
                      <w:r w:rsidR="000B4A73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>spiration til formulering af høringssvar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A7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95FE45" wp14:editId="66E1B82B">
                <wp:simplePos x="0" y="0"/>
                <wp:positionH relativeFrom="margin">
                  <wp:align>center</wp:align>
                </wp:positionH>
                <wp:positionV relativeFrom="paragraph">
                  <wp:posOffset>3360420</wp:posOffset>
                </wp:positionV>
                <wp:extent cx="4839335" cy="1359535"/>
                <wp:effectExtent l="0" t="0" r="0" b="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1359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CB86" w14:textId="77777777" w:rsidR="001524CA" w:rsidRDefault="000B4A73" w:rsidP="00D230DE">
                            <w:pPr>
                              <w:spacing w:after="0" w:line="6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78E63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78E63"/>
                                <w:spacing w:val="20"/>
                                <w:sz w:val="28"/>
                                <w:szCs w:val="28"/>
                              </w:rPr>
                              <w:t xml:space="preserve">Den fritidspædagogiske vision – </w:t>
                            </w:r>
                          </w:p>
                          <w:p w14:paraId="097CB626" w14:textId="77777777" w:rsidR="001524CA" w:rsidRDefault="000B4A73" w:rsidP="00D230DE">
                            <w:pPr>
                              <w:spacing w:after="0" w:line="6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78E63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78E63"/>
                                <w:spacing w:val="20"/>
                                <w:sz w:val="28"/>
                                <w:szCs w:val="28"/>
                              </w:rPr>
                              <w:t xml:space="preserve">sådan bidrager UngiAarhus </w:t>
                            </w:r>
                          </w:p>
                          <w:p w14:paraId="05178921" w14:textId="5293C1C0" w:rsidR="00D230DE" w:rsidRPr="00D230DE" w:rsidRDefault="000B4A73" w:rsidP="00D230DE">
                            <w:pPr>
                              <w:spacing w:after="0" w:line="6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78E63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78E63"/>
                                <w:spacing w:val="20"/>
                                <w:sz w:val="28"/>
                                <w:szCs w:val="28"/>
                              </w:rPr>
                              <w:t xml:space="preserve">til det gode børne- og ungeliv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5FE45" id="_x0000_s1027" type="#_x0000_t202" style="position:absolute;margin-left:0;margin-top:264.6pt;width:381.05pt;height:107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" filled="f" stroked="f">
                <v:textbox>
                  <w:txbxContent>
                    <w:p w14:paraId="7EB3CB86" w14:textId="77777777" w:rsidR="001524CA" w:rsidRDefault="000B4A73" w:rsidP="00D230DE">
                      <w:pPr>
                        <w:spacing w:after="0" w:line="6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E78E63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78E63"/>
                          <w:spacing w:val="20"/>
                          <w:sz w:val="28"/>
                          <w:szCs w:val="28"/>
                        </w:rPr>
                        <w:t xml:space="preserve">Den fritidspædagogiske vision – </w:t>
                      </w:r>
                    </w:p>
                    <w:p w14:paraId="097CB626" w14:textId="77777777" w:rsidR="001524CA" w:rsidRDefault="000B4A73" w:rsidP="00D230DE">
                      <w:pPr>
                        <w:spacing w:after="0" w:line="6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E78E63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78E63"/>
                          <w:spacing w:val="20"/>
                          <w:sz w:val="28"/>
                          <w:szCs w:val="28"/>
                        </w:rPr>
                        <w:t xml:space="preserve">sådan bidrager UngiAarhus </w:t>
                      </w:r>
                    </w:p>
                    <w:p w14:paraId="05178921" w14:textId="5293C1C0" w:rsidR="00D230DE" w:rsidRPr="00D230DE" w:rsidRDefault="000B4A73" w:rsidP="00D230DE">
                      <w:pPr>
                        <w:spacing w:after="0" w:line="6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E78E63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78E63"/>
                          <w:spacing w:val="20"/>
                          <w:sz w:val="28"/>
                          <w:szCs w:val="28"/>
                        </w:rPr>
                        <w:t xml:space="preserve">til det gode børne- og ungeliv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3127">
        <w:br w:type="page"/>
      </w:r>
    </w:p>
    <w:p w14:paraId="3A654FC9" w14:textId="0C1E5C56" w:rsidR="00F14654" w:rsidRPr="00F14654" w:rsidRDefault="00F14654" w:rsidP="00F14654">
      <w:pPr>
        <w:spacing w:after="240"/>
        <w:rPr>
          <w:rFonts w:ascii="Arial" w:hAnsi="Arial" w:cs="Arial"/>
          <w:b/>
          <w:bCs/>
          <w:color w:val="14395B"/>
          <w:sz w:val="48"/>
          <w:szCs w:val="48"/>
        </w:rPr>
      </w:pPr>
      <w:r w:rsidRPr="00F14654">
        <w:rPr>
          <w:rFonts w:ascii="Arial" w:hAnsi="Arial" w:cs="Arial"/>
          <w:b/>
          <w:bCs/>
          <w:color w:val="14395B"/>
          <w:sz w:val="48"/>
          <w:szCs w:val="48"/>
        </w:rPr>
        <w:lastRenderedPageBreak/>
        <w:t>Inspiration til formulering af høringssvar</w:t>
      </w:r>
    </w:p>
    <w:p w14:paraId="5BB2A9D6" w14:textId="77777777" w:rsidR="00F14654" w:rsidRPr="00F14654" w:rsidRDefault="00F14654" w:rsidP="00F14654">
      <w:pPr>
        <w:pStyle w:val="Overskrift2"/>
        <w:rPr>
          <w:rFonts w:ascii="Arial" w:hAnsi="Arial" w:cs="Arial"/>
          <w:b/>
          <w:bCs/>
          <w:color w:val="14395B"/>
          <w:sz w:val="20"/>
          <w:szCs w:val="20"/>
        </w:rPr>
      </w:pPr>
      <w:r w:rsidRPr="00F14654">
        <w:rPr>
          <w:rFonts w:ascii="Arial" w:hAnsi="Arial" w:cs="Arial"/>
          <w:b/>
          <w:bCs/>
          <w:color w:val="14395B"/>
          <w:sz w:val="20"/>
          <w:szCs w:val="20"/>
        </w:rPr>
        <w:t>Den fritidspædagogisk vision – sådan bidrager UngiAarhus til det gode børne- og ungeliv.</w:t>
      </w:r>
    </w:p>
    <w:p w14:paraId="19E5C1E7" w14:textId="29F8E15D" w:rsidR="00F14654" w:rsidRDefault="00F14654" w:rsidP="00F14654">
      <w:pPr>
        <w:spacing w:line="276" w:lineRule="auto"/>
        <w:rPr>
          <w:rFonts w:ascii="Arial" w:hAnsi="Arial" w:cs="Arial"/>
          <w:color w:val="14395B"/>
          <w:sz w:val="20"/>
          <w:szCs w:val="20"/>
        </w:rPr>
      </w:pPr>
    </w:p>
    <w:p w14:paraId="21B5BD90" w14:textId="198B8E7B" w:rsidR="00F14654" w:rsidRPr="00F14654" w:rsidRDefault="00F14654" w:rsidP="00F14654">
      <w:pPr>
        <w:spacing w:line="276" w:lineRule="auto"/>
        <w:rPr>
          <w:rFonts w:ascii="Arial" w:hAnsi="Arial" w:cs="Arial"/>
          <w:color w:val="14395B"/>
          <w:sz w:val="20"/>
          <w:szCs w:val="20"/>
        </w:rPr>
      </w:pPr>
      <w:r w:rsidRPr="00F14654">
        <w:rPr>
          <w:rFonts w:ascii="Arial" w:hAnsi="Arial" w:cs="Arial"/>
          <w:color w:val="14395B"/>
          <w:sz w:val="20"/>
          <w:szCs w:val="20"/>
        </w:rPr>
        <w:t>Nedenstående skema kan bruges som afsæt for jeres høringssvar. Skemaet kan bruges som hjælp til jeres drøftelse af høringsmaterialet og i formuleringen af jeres høringssvar. Spørgsmålene er vejledende og blot til inspiration. Når I skriver jeres høringssvar, kan I vælge at skrive ind i skemaet, hvis det giver mening for jer. Indhold og form på jeres høringssvar er selvfølgelig helt frivilligt, og skemaet skal forstås som inspiration og hjælp til dem, der ønsker det.</w:t>
      </w:r>
    </w:p>
    <w:p w14:paraId="061FA8B3" w14:textId="77777777" w:rsidR="00F14654" w:rsidRDefault="00F14654" w:rsidP="00F14654">
      <w:pPr>
        <w:rPr>
          <w:rFonts w:ascii="Arial" w:hAnsi="Arial" w:cs="Arial"/>
          <w:color w:val="14395B"/>
          <w:sz w:val="20"/>
          <w:szCs w:val="20"/>
        </w:rPr>
      </w:pPr>
    </w:p>
    <w:p w14:paraId="36E72A16" w14:textId="5B62AD64" w:rsidR="00F14654" w:rsidRDefault="00F14654" w:rsidP="00F14654">
      <w:pPr>
        <w:rPr>
          <w:color w:val="14395B"/>
        </w:rPr>
      </w:pPr>
      <w:r w:rsidRPr="00F14654">
        <w:rPr>
          <w:rFonts w:ascii="Arial" w:hAnsi="Arial" w:cs="Arial"/>
          <w:color w:val="14395B"/>
          <w:sz w:val="20"/>
          <w:szCs w:val="20"/>
        </w:rPr>
        <w:t xml:space="preserve"> Høringssvar skal indsendes her:</w:t>
      </w:r>
      <w:r w:rsidRPr="00F14654">
        <w:rPr>
          <w:color w:val="14395B"/>
        </w:rPr>
        <w:t xml:space="preserve"> </w:t>
      </w:r>
      <w:hyperlink r:id="rId7" w:history="1">
        <w:r w:rsidR="001524CA" w:rsidRPr="00064EBF">
          <w:rPr>
            <w:rStyle w:val="Hyperlink"/>
          </w:rPr>
          <w:t>https://deltag.aarhus.dk/hoering/ny-fritidspaedagogisk-vision-ungiaarhus</w:t>
        </w:r>
      </w:hyperlink>
    </w:p>
    <w:p w14:paraId="68F729B1" w14:textId="50B91D47" w:rsidR="001524CA" w:rsidRDefault="001524CA" w:rsidP="00F14654"/>
    <w:p w14:paraId="68A51A09" w14:textId="77777777" w:rsidR="001524CA" w:rsidRDefault="001524CA" w:rsidP="00F14654"/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953"/>
      </w:tblGrid>
      <w:tr w:rsidR="00F14654" w:rsidRPr="00F14654" w14:paraId="3CE6C321" w14:textId="77777777" w:rsidTr="00F14654">
        <w:tc>
          <w:tcPr>
            <w:tcW w:w="3251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CECF6" w14:textId="1FAA1F20" w:rsidR="00F14654" w:rsidRPr="00F14654" w:rsidRDefault="00C11DA9">
            <w:pPr>
              <w:spacing w:after="200" w:line="300" w:lineRule="exact"/>
              <w:rPr>
                <w:rFonts w:ascii="Arial" w:hAnsi="Arial" w:cs="Arial"/>
                <w:b/>
                <w:bCs/>
                <w:color w:val="E78E63"/>
                <w:sz w:val="20"/>
                <w:szCs w:val="20"/>
              </w:rPr>
            </w:pPr>
            <w:bookmarkStart w:id="0" w:name="_Hlk55999954"/>
            <w:r>
              <w:rPr>
                <w:rFonts w:ascii="Arial" w:hAnsi="Arial" w:cs="Arial"/>
                <w:b/>
                <w:bCs/>
                <w:color w:val="E78E63"/>
                <w:sz w:val="20"/>
                <w:szCs w:val="20"/>
              </w:rPr>
              <w:t>Den f</w:t>
            </w:r>
            <w:r w:rsidR="00F14654" w:rsidRPr="00F14654">
              <w:rPr>
                <w:rFonts w:ascii="Arial" w:hAnsi="Arial" w:cs="Arial"/>
                <w:b/>
                <w:bCs/>
                <w:color w:val="E78E63"/>
                <w:sz w:val="20"/>
                <w:szCs w:val="20"/>
              </w:rPr>
              <w:t>ritidspædagogisk vision – fælles og vision for UngiAarhus</w:t>
            </w:r>
          </w:p>
        </w:tc>
        <w:tc>
          <w:tcPr>
            <w:tcW w:w="5953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B9C44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b/>
                <w:bCs/>
                <w:color w:val="E78E63"/>
                <w:sz w:val="20"/>
                <w:szCs w:val="20"/>
              </w:rPr>
            </w:pPr>
            <w:r w:rsidRPr="00F14654">
              <w:rPr>
                <w:rFonts w:ascii="Arial" w:hAnsi="Arial" w:cs="Arial"/>
                <w:b/>
                <w:bCs/>
                <w:color w:val="E78E63"/>
                <w:sz w:val="20"/>
                <w:szCs w:val="20"/>
              </w:rPr>
              <w:t>Høringssvar</w:t>
            </w:r>
          </w:p>
        </w:tc>
      </w:tr>
      <w:tr w:rsidR="00F14654" w:rsidRPr="00F14654" w14:paraId="2C73E3F9" w14:textId="77777777" w:rsidTr="00F14654">
        <w:tc>
          <w:tcPr>
            <w:tcW w:w="3251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AE70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i/>
                <w:iCs/>
                <w:color w:val="14395B"/>
                <w:sz w:val="20"/>
                <w:szCs w:val="20"/>
              </w:rPr>
            </w:pPr>
            <w:r w:rsidRPr="00F14654">
              <w:rPr>
                <w:rFonts w:ascii="Arial" w:hAnsi="Arial" w:cs="Arial"/>
                <w:i/>
                <w:iCs/>
                <w:color w:val="14395B"/>
                <w:sz w:val="20"/>
                <w:szCs w:val="20"/>
              </w:rPr>
              <w:t>Hvilke bemærkninger har I forslag til visionen, herunder:</w:t>
            </w:r>
          </w:p>
          <w:p w14:paraId="42A8FCA4" w14:textId="59786427" w:rsidR="00F14654" w:rsidRPr="00F14654" w:rsidRDefault="00F14654" w:rsidP="0053362A">
            <w:pPr>
              <w:pStyle w:val="Listeafsnit"/>
              <w:numPr>
                <w:ilvl w:val="0"/>
                <w:numId w:val="1"/>
              </w:numPr>
              <w:spacing w:after="200" w:line="240" w:lineRule="auto"/>
              <w:rPr>
                <w:rFonts w:ascii="Arial" w:hAnsi="Arial" w:cs="Arial"/>
                <w:color w:val="14395B"/>
                <w:sz w:val="20"/>
                <w:szCs w:val="20"/>
              </w:rPr>
            </w:pPr>
            <w:r w:rsidRPr="00F14654">
              <w:rPr>
                <w:rFonts w:ascii="Arial" w:hAnsi="Arial" w:cs="Arial"/>
                <w:color w:val="14395B"/>
                <w:sz w:val="20"/>
                <w:szCs w:val="20"/>
              </w:rPr>
              <w:t>Indhold i den fælles visionstekst for SFO</w:t>
            </w:r>
            <w:r w:rsidR="00C11DA9">
              <w:rPr>
                <w:rFonts w:ascii="Arial" w:hAnsi="Arial" w:cs="Arial"/>
                <w:color w:val="14395B"/>
                <w:sz w:val="20"/>
                <w:szCs w:val="20"/>
              </w:rPr>
              <w:t xml:space="preserve"> og UngiAarhus.</w:t>
            </w:r>
          </w:p>
          <w:p w14:paraId="67F10674" w14:textId="77777777" w:rsidR="00F14654" w:rsidRPr="00F14654" w:rsidRDefault="00F14654">
            <w:pPr>
              <w:pStyle w:val="Listeafsnit"/>
              <w:spacing w:after="200" w:line="240" w:lineRule="auto"/>
              <w:ind w:left="360"/>
              <w:rPr>
                <w:rFonts w:ascii="Arial" w:hAnsi="Arial" w:cs="Arial"/>
                <w:color w:val="14395B"/>
                <w:sz w:val="20"/>
                <w:szCs w:val="20"/>
              </w:rPr>
            </w:pPr>
          </w:p>
          <w:p w14:paraId="2491790B" w14:textId="77777777" w:rsidR="00F14654" w:rsidRPr="00F14654" w:rsidRDefault="00F14654" w:rsidP="0053362A">
            <w:pPr>
              <w:pStyle w:val="Listeafsnit"/>
              <w:numPr>
                <w:ilvl w:val="0"/>
                <w:numId w:val="1"/>
              </w:numPr>
              <w:spacing w:after="200" w:line="240" w:lineRule="auto"/>
              <w:rPr>
                <w:rFonts w:ascii="Arial" w:hAnsi="Arial" w:cs="Arial"/>
                <w:color w:val="14395B"/>
                <w:sz w:val="20"/>
                <w:szCs w:val="20"/>
              </w:rPr>
            </w:pPr>
            <w:r w:rsidRPr="00F14654">
              <w:rPr>
                <w:rFonts w:ascii="Arial" w:hAnsi="Arial" w:cs="Arial"/>
                <w:color w:val="14395B"/>
                <w:sz w:val="20"/>
                <w:szCs w:val="20"/>
              </w:rPr>
              <w:t>Indhold i visionen for UngiAarhus.</w:t>
            </w:r>
          </w:p>
          <w:p w14:paraId="7BDD59DC" w14:textId="77777777" w:rsidR="00F14654" w:rsidRPr="00F14654" w:rsidRDefault="00F14654">
            <w:pPr>
              <w:pStyle w:val="Listeafsnit"/>
              <w:spacing w:after="200" w:line="240" w:lineRule="auto"/>
              <w:ind w:left="360"/>
              <w:rPr>
                <w:rFonts w:ascii="Arial" w:hAnsi="Arial" w:cs="Arial"/>
                <w:color w:val="14395B"/>
                <w:sz w:val="20"/>
                <w:szCs w:val="20"/>
              </w:rPr>
            </w:pPr>
          </w:p>
          <w:p w14:paraId="75CD35F8" w14:textId="77777777" w:rsidR="00F14654" w:rsidRPr="00F14654" w:rsidRDefault="00F14654" w:rsidP="0053362A">
            <w:pPr>
              <w:pStyle w:val="Listeafsnit"/>
              <w:numPr>
                <w:ilvl w:val="0"/>
                <w:numId w:val="1"/>
              </w:numPr>
              <w:spacing w:after="200" w:line="240" w:lineRule="auto"/>
              <w:rPr>
                <w:rFonts w:ascii="Arial" w:hAnsi="Arial" w:cs="Arial"/>
                <w:color w:val="14395B"/>
                <w:sz w:val="20"/>
                <w:szCs w:val="20"/>
              </w:rPr>
            </w:pPr>
            <w:r w:rsidRPr="00F14654">
              <w:rPr>
                <w:rFonts w:ascii="Arial" w:hAnsi="Arial" w:cs="Arial"/>
                <w:color w:val="14395B"/>
                <w:sz w:val="20"/>
                <w:szCs w:val="20"/>
              </w:rPr>
              <w:t>Tydelighed om fritidspædagogikkens potentiale.</w:t>
            </w:r>
          </w:p>
          <w:p w14:paraId="5C9C5E68" w14:textId="77777777" w:rsidR="00F14654" w:rsidRPr="00F14654" w:rsidRDefault="00F14654">
            <w:pPr>
              <w:pStyle w:val="Listeafsnit"/>
              <w:spacing w:after="200" w:line="240" w:lineRule="auto"/>
              <w:ind w:left="360"/>
              <w:rPr>
                <w:rFonts w:ascii="Arial" w:hAnsi="Arial" w:cs="Arial"/>
                <w:color w:val="14395B"/>
                <w:sz w:val="20"/>
                <w:szCs w:val="20"/>
              </w:rPr>
            </w:pPr>
          </w:p>
          <w:p w14:paraId="75DEAA99" w14:textId="2A12624A" w:rsidR="00F14654" w:rsidRPr="00F14654" w:rsidRDefault="00F14654" w:rsidP="0053362A">
            <w:pPr>
              <w:pStyle w:val="Listeafsnit"/>
              <w:numPr>
                <w:ilvl w:val="0"/>
                <w:numId w:val="1"/>
              </w:numPr>
              <w:spacing w:after="200" w:line="240" w:lineRule="auto"/>
              <w:rPr>
                <w:rFonts w:ascii="Arial" w:hAnsi="Arial" w:cs="Arial"/>
                <w:color w:val="14395B"/>
                <w:sz w:val="20"/>
                <w:szCs w:val="20"/>
              </w:rPr>
            </w:pPr>
            <w:r w:rsidRPr="00F14654">
              <w:rPr>
                <w:rFonts w:ascii="Arial" w:hAnsi="Arial" w:cs="Arial"/>
                <w:color w:val="14395B"/>
                <w:sz w:val="20"/>
                <w:szCs w:val="20"/>
              </w:rPr>
              <w:t>Sammenhæng til børne- og unge politikken.</w:t>
            </w:r>
          </w:p>
          <w:p w14:paraId="7A43A238" w14:textId="77777777" w:rsidR="00F14654" w:rsidRPr="00F14654" w:rsidRDefault="00F14654">
            <w:pPr>
              <w:pStyle w:val="Listeafsnit"/>
              <w:spacing w:after="200" w:line="240" w:lineRule="auto"/>
              <w:ind w:left="360"/>
              <w:rPr>
                <w:rFonts w:ascii="Arial" w:hAnsi="Arial" w:cs="Arial"/>
                <w:color w:val="14395B"/>
                <w:sz w:val="20"/>
                <w:szCs w:val="20"/>
              </w:rPr>
            </w:pPr>
          </w:p>
          <w:p w14:paraId="0FB33B41" w14:textId="3DBC7FC6" w:rsidR="00F14654" w:rsidRPr="00F14654" w:rsidRDefault="00F14654" w:rsidP="0053362A">
            <w:pPr>
              <w:pStyle w:val="Listeafsnit"/>
              <w:numPr>
                <w:ilvl w:val="0"/>
                <w:numId w:val="1"/>
              </w:numPr>
              <w:spacing w:after="200" w:line="240" w:lineRule="auto"/>
              <w:rPr>
                <w:rFonts w:ascii="Arial" w:hAnsi="Arial" w:cs="Arial"/>
                <w:color w:val="14395B"/>
                <w:sz w:val="20"/>
                <w:szCs w:val="20"/>
              </w:rPr>
            </w:pPr>
            <w:r w:rsidRPr="00F14654">
              <w:rPr>
                <w:rFonts w:ascii="Arial" w:hAnsi="Arial" w:cs="Arial"/>
                <w:color w:val="14395B"/>
                <w:sz w:val="20"/>
                <w:szCs w:val="20"/>
              </w:rPr>
              <w:t>Er der noget der mangler.</w:t>
            </w:r>
          </w:p>
          <w:p w14:paraId="69F4D84B" w14:textId="77777777" w:rsidR="00F14654" w:rsidRPr="00F14654" w:rsidRDefault="00F14654">
            <w:pPr>
              <w:pStyle w:val="Listeafsnit"/>
              <w:rPr>
                <w:rFonts w:ascii="Arial" w:hAnsi="Arial" w:cs="Arial"/>
                <w:color w:val="14395B"/>
                <w:sz w:val="20"/>
                <w:szCs w:val="20"/>
              </w:rPr>
            </w:pPr>
          </w:p>
          <w:p w14:paraId="711AB179" w14:textId="505323E0" w:rsidR="00F14654" w:rsidRDefault="00F14654" w:rsidP="0053362A">
            <w:pPr>
              <w:pStyle w:val="Listeafsnit"/>
              <w:numPr>
                <w:ilvl w:val="0"/>
                <w:numId w:val="1"/>
              </w:numPr>
              <w:spacing w:after="200" w:line="240" w:lineRule="auto"/>
              <w:rPr>
                <w:rFonts w:ascii="Arial" w:hAnsi="Arial" w:cs="Arial"/>
                <w:color w:val="14395B"/>
                <w:sz w:val="20"/>
                <w:szCs w:val="20"/>
              </w:rPr>
            </w:pPr>
            <w:r w:rsidRPr="00F14654">
              <w:rPr>
                <w:rFonts w:ascii="Arial" w:hAnsi="Arial" w:cs="Arial"/>
                <w:color w:val="14395B"/>
                <w:sz w:val="20"/>
                <w:szCs w:val="20"/>
              </w:rPr>
              <w:t>Andet.</w:t>
            </w:r>
          </w:p>
          <w:p w14:paraId="6C731ADA" w14:textId="77777777" w:rsidR="00F14654" w:rsidRPr="00F14654" w:rsidRDefault="00F14654" w:rsidP="00F14654">
            <w:pPr>
              <w:pStyle w:val="Listeafsnit"/>
              <w:rPr>
                <w:rFonts w:ascii="Arial" w:hAnsi="Arial" w:cs="Arial"/>
                <w:color w:val="14395B"/>
                <w:sz w:val="20"/>
                <w:szCs w:val="20"/>
              </w:rPr>
            </w:pPr>
          </w:p>
          <w:p w14:paraId="20941840" w14:textId="77777777" w:rsidR="00F14654" w:rsidRPr="00F14654" w:rsidRDefault="00F14654" w:rsidP="00F14654">
            <w:pPr>
              <w:pStyle w:val="Listeafsnit"/>
              <w:spacing w:after="200" w:line="240" w:lineRule="auto"/>
              <w:ind w:left="360"/>
              <w:rPr>
                <w:rFonts w:ascii="Arial" w:hAnsi="Arial" w:cs="Arial"/>
                <w:color w:val="14395B"/>
                <w:sz w:val="20"/>
                <w:szCs w:val="20"/>
              </w:rPr>
            </w:pPr>
          </w:p>
          <w:p w14:paraId="2817754E" w14:textId="77777777" w:rsidR="00F14654" w:rsidRPr="00F14654" w:rsidRDefault="00F14654">
            <w:pPr>
              <w:pStyle w:val="Listeafsnit"/>
              <w:spacing w:after="20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BFF0A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4654" w:rsidRPr="00F14654" w14:paraId="5EF03FCF" w14:textId="77777777" w:rsidTr="00F14654">
        <w:tc>
          <w:tcPr>
            <w:tcW w:w="3251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D89EA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b/>
                <w:bCs/>
                <w:color w:val="E78E63"/>
                <w:sz w:val="20"/>
                <w:szCs w:val="20"/>
              </w:rPr>
            </w:pPr>
            <w:r w:rsidRPr="00F14654">
              <w:rPr>
                <w:rFonts w:ascii="Arial" w:hAnsi="Arial" w:cs="Arial"/>
                <w:b/>
                <w:bCs/>
                <w:color w:val="E78E63"/>
                <w:sz w:val="20"/>
                <w:szCs w:val="20"/>
              </w:rPr>
              <w:t>Handlingskataloget</w:t>
            </w:r>
          </w:p>
        </w:tc>
        <w:tc>
          <w:tcPr>
            <w:tcW w:w="5953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0DAA2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color w:val="E78E63"/>
                <w:sz w:val="20"/>
                <w:szCs w:val="20"/>
              </w:rPr>
            </w:pPr>
            <w:r w:rsidRPr="00F14654">
              <w:rPr>
                <w:rFonts w:ascii="Arial" w:hAnsi="Arial" w:cs="Arial"/>
                <w:b/>
                <w:bCs/>
                <w:color w:val="E78E63"/>
                <w:sz w:val="20"/>
                <w:szCs w:val="20"/>
              </w:rPr>
              <w:t>Høringssvar</w:t>
            </w:r>
          </w:p>
        </w:tc>
      </w:tr>
      <w:tr w:rsidR="00F14654" w:rsidRPr="00F14654" w14:paraId="2425CDFC" w14:textId="77777777" w:rsidTr="00F14654">
        <w:tc>
          <w:tcPr>
            <w:tcW w:w="3251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C290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i/>
                <w:iCs/>
                <w:color w:val="14395B"/>
                <w:sz w:val="20"/>
                <w:szCs w:val="20"/>
              </w:rPr>
            </w:pPr>
            <w:r w:rsidRPr="00F14654">
              <w:rPr>
                <w:rFonts w:ascii="Arial" w:hAnsi="Arial" w:cs="Arial"/>
                <w:i/>
                <w:iCs/>
                <w:color w:val="14395B"/>
                <w:sz w:val="20"/>
                <w:szCs w:val="20"/>
              </w:rPr>
              <w:lastRenderedPageBreak/>
              <w:t>Hvilke bemærkninger har I til de foreslåede handlingsforslag i kataloget, herunder:</w:t>
            </w:r>
          </w:p>
          <w:p w14:paraId="6750EA66" w14:textId="77777777" w:rsidR="00F14654" w:rsidRPr="00F14654" w:rsidRDefault="00F14654" w:rsidP="0053362A">
            <w:pPr>
              <w:pStyle w:val="Listeafsnit"/>
              <w:numPr>
                <w:ilvl w:val="0"/>
                <w:numId w:val="1"/>
              </w:numPr>
              <w:spacing w:after="200" w:line="300" w:lineRule="exact"/>
              <w:rPr>
                <w:rFonts w:ascii="Arial" w:hAnsi="Arial" w:cs="Arial"/>
                <w:color w:val="14395B"/>
                <w:sz w:val="20"/>
                <w:szCs w:val="20"/>
              </w:rPr>
            </w:pPr>
            <w:r w:rsidRPr="00F14654">
              <w:rPr>
                <w:rFonts w:ascii="Arial" w:hAnsi="Arial" w:cs="Arial"/>
                <w:color w:val="14395B"/>
                <w:sz w:val="20"/>
                <w:szCs w:val="20"/>
              </w:rPr>
              <w:t>Handlingernes potentiale og værdi.</w:t>
            </w:r>
          </w:p>
          <w:p w14:paraId="263D2DF6" w14:textId="77777777" w:rsidR="00F14654" w:rsidRPr="00F14654" w:rsidRDefault="00F14654">
            <w:pPr>
              <w:pStyle w:val="Listeafsnit"/>
              <w:spacing w:after="200" w:line="300" w:lineRule="exact"/>
              <w:ind w:left="360"/>
              <w:rPr>
                <w:rFonts w:ascii="Arial" w:hAnsi="Arial" w:cs="Arial"/>
                <w:color w:val="14395B"/>
                <w:sz w:val="20"/>
                <w:szCs w:val="20"/>
              </w:rPr>
            </w:pPr>
          </w:p>
          <w:p w14:paraId="14190738" w14:textId="77777777" w:rsidR="00F14654" w:rsidRPr="00F14654" w:rsidRDefault="00F14654" w:rsidP="0053362A">
            <w:pPr>
              <w:pStyle w:val="Listeafsnit"/>
              <w:numPr>
                <w:ilvl w:val="0"/>
                <w:numId w:val="1"/>
              </w:numPr>
              <w:spacing w:after="200" w:line="300" w:lineRule="exact"/>
              <w:rPr>
                <w:rFonts w:ascii="Arial" w:hAnsi="Arial" w:cs="Arial"/>
                <w:color w:val="14395B"/>
                <w:sz w:val="20"/>
                <w:szCs w:val="20"/>
              </w:rPr>
            </w:pPr>
            <w:r w:rsidRPr="00F14654">
              <w:rPr>
                <w:rFonts w:ascii="Arial" w:hAnsi="Arial" w:cs="Arial"/>
                <w:color w:val="14395B"/>
                <w:sz w:val="20"/>
                <w:szCs w:val="20"/>
              </w:rPr>
              <w:t>Handlinger der mangler.</w:t>
            </w:r>
          </w:p>
          <w:p w14:paraId="1F36A272" w14:textId="77777777" w:rsidR="00F14654" w:rsidRPr="00F14654" w:rsidRDefault="00F14654">
            <w:pPr>
              <w:pStyle w:val="Listeafsnit"/>
              <w:rPr>
                <w:rFonts w:ascii="Arial" w:hAnsi="Arial" w:cs="Arial"/>
                <w:color w:val="14395B"/>
                <w:sz w:val="20"/>
                <w:szCs w:val="20"/>
              </w:rPr>
            </w:pPr>
          </w:p>
          <w:p w14:paraId="0E02C49C" w14:textId="77777777" w:rsidR="00F14654" w:rsidRPr="00F14654" w:rsidRDefault="00F14654" w:rsidP="0053362A">
            <w:pPr>
              <w:pStyle w:val="Listeafsnit"/>
              <w:numPr>
                <w:ilvl w:val="0"/>
                <w:numId w:val="1"/>
              </w:numPr>
              <w:spacing w:after="200" w:line="300" w:lineRule="exact"/>
              <w:rPr>
                <w:rFonts w:ascii="Arial" w:hAnsi="Arial" w:cs="Arial"/>
                <w:sz w:val="20"/>
                <w:szCs w:val="20"/>
              </w:rPr>
            </w:pPr>
            <w:r w:rsidRPr="00F14654">
              <w:rPr>
                <w:rFonts w:ascii="Arial" w:hAnsi="Arial" w:cs="Arial"/>
                <w:color w:val="14395B"/>
                <w:sz w:val="20"/>
                <w:szCs w:val="20"/>
              </w:rPr>
              <w:t>Andet.</w:t>
            </w:r>
          </w:p>
        </w:tc>
        <w:tc>
          <w:tcPr>
            <w:tcW w:w="5953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5C4E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C0AE8B1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98D854C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53F9AE2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654" w:rsidRPr="00F14654" w14:paraId="07B386D7" w14:textId="77777777" w:rsidTr="00F14654">
        <w:tc>
          <w:tcPr>
            <w:tcW w:w="3251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BF604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b/>
                <w:bCs/>
                <w:color w:val="E78E63"/>
                <w:sz w:val="20"/>
                <w:szCs w:val="20"/>
              </w:rPr>
            </w:pPr>
            <w:r w:rsidRPr="00F14654">
              <w:rPr>
                <w:rFonts w:ascii="Arial" w:hAnsi="Arial" w:cs="Arial"/>
                <w:b/>
                <w:bCs/>
                <w:color w:val="E78E63"/>
                <w:sz w:val="20"/>
                <w:szCs w:val="20"/>
              </w:rPr>
              <w:t>Fritids- og Ungdomsskoleplanen</w:t>
            </w:r>
          </w:p>
        </w:tc>
        <w:tc>
          <w:tcPr>
            <w:tcW w:w="5953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9DD82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color w:val="E78E63"/>
                <w:sz w:val="20"/>
                <w:szCs w:val="20"/>
              </w:rPr>
            </w:pPr>
            <w:r w:rsidRPr="00F14654">
              <w:rPr>
                <w:rFonts w:ascii="Arial" w:hAnsi="Arial" w:cs="Arial"/>
                <w:b/>
                <w:bCs/>
                <w:color w:val="E78E63"/>
                <w:sz w:val="20"/>
                <w:szCs w:val="20"/>
              </w:rPr>
              <w:t>Høringssvar</w:t>
            </w:r>
          </w:p>
        </w:tc>
      </w:tr>
      <w:tr w:rsidR="00F14654" w:rsidRPr="00F14654" w14:paraId="7ED634FF" w14:textId="77777777" w:rsidTr="00F14654">
        <w:tc>
          <w:tcPr>
            <w:tcW w:w="3251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ABF1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i/>
                <w:iCs/>
                <w:color w:val="14395B"/>
                <w:sz w:val="20"/>
                <w:szCs w:val="20"/>
              </w:rPr>
            </w:pPr>
            <w:r w:rsidRPr="00F14654">
              <w:rPr>
                <w:rFonts w:ascii="Arial" w:hAnsi="Arial" w:cs="Arial"/>
                <w:i/>
                <w:iCs/>
                <w:color w:val="14395B"/>
                <w:sz w:val="20"/>
                <w:szCs w:val="20"/>
              </w:rPr>
              <w:t>Hvilke bemærkninger har I til Fritids- og Ungdomsskoleplanen, herunder:</w:t>
            </w:r>
          </w:p>
          <w:p w14:paraId="37F8FB1E" w14:textId="77777777" w:rsidR="00F14654" w:rsidRPr="00F14654" w:rsidRDefault="00F14654" w:rsidP="0053362A">
            <w:pPr>
              <w:pStyle w:val="Listeafsnit"/>
              <w:numPr>
                <w:ilvl w:val="0"/>
                <w:numId w:val="1"/>
              </w:numPr>
              <w:spacing w:after="200" w:line="300" w:lineRule="exact"/>
              <w:rPr>
                <w:rFonts w:ascii="Arial" w:hAnsi="Arial" w:cs="Arial"/>
                <w:color w:val="14395B"/>
                <w:sz w:val="20"/>
                <w:szCs w:val="20"/>
              </w:rPr>
            </w:pPr>
            <w:r w:rsidRPr="00F14654">
              <w:rPr>
                <w:rFonts w:ascii="Arial" w:hAnsi="Arial" w:cs="Arial"/>
                <w:color w:val="14395B"/>
                <w:sz w:val="20"/>
                <w:szCs w:val="20"/>
              </w:rPr>
              <w:t>Tydelighed af visionen i Fritids- og Ungdomsskoleplanes grundlag og faglige fokus.</w:t>
            </w:r>
          </w:p>
          <w:p w14:paraId="65C67B13" w14:textId="77777777" w:rsidR="00F14654" w:rsidRPr="00F14654" w:rsidRDefault="00F14654">
            <w:pPr>
              <w:pStyle w:val="Listeafsnit"/>
              <w:spacing w:after="200" w:line="300" w:lineRule="exact"/>
              <w:ind w:left="360"/>
              <w:rPr>
                <w:rFonts w:ascii="Arial" w:hAnsi="Arial" w:cs="Arial"/>
                <w:color w:val="14395B"/>
                <w:sz w:val="20"/>
                <w:szCs w:val="20"/>
              </w:rPr>
            </w:pPr>
          </w:p>
          <w:p w14:paraId="0A6C6531" w14:textId="77777777" w:rsidR="00F14654" w:rsidRPr="00F14654" w:rsidRDefault="00F14654" w:rsidP="0053362A">
            <w:pPr>
              <w:pStyle w:val="Listeafsnit"/>
              <w:numPr>
                <w:ilvl w:val="0"/>
                <w:numId w:val="1"/>
              </w:numPr>
              <w:spacing w:after="200" w:line="300" w:lineRule="exact"/>
              <w:rPr>
                <w:rFonts w:ascii="Arial" w:hAnsi="Arial" w:cs="Arial"/>
                <w:color w:val="14395B"/>
                <w:sz w:val="20"/>
                <w:szCs w:val="20"/>
              </w:rPr>
            </w:pPr>
            <w:r w:rsidRPr="00F14654">
              <w:rPr>
                <w:rFonts w:ascii="Arial" w:hAnsi="Arial" w:cs="Arial"/>
                <w:color w:val="14395B"/>
                <w:sz w:val="20"/>
                <w:szCs w:val="20"/>
              </w:rPr>
              <w:t>Fritids- og Ungdomsskoleplanens betydning for kvalitet.</w:t>
            </w:r>
          </w:p>
          <w:p w14:paraId="7B72C1BE" w14:textId="77777777" w:rsidR="00F14654" w:rsidRPr="00F14654" w:rsidRDefault="00F14654">
            <w:pPr>
              <w:pStyle w:val="Listeafsnit"/>
              <w:rPr>
                <w:rFonts w:ascii="Arial" w:hAnsi="Arial" w:cs="Arial"/>
                <w:color w:val="14395B"/>
                <w:sz w:val="20"/>
                <w:szCs w:val="20"/>
              </w:rPr>
            </w:pPr>
          </w:p>
          <w:p w14:paraId="7C7F9805" w14:textId="77777777" w:rsidR="00F14654" w:rsidRPr="00F14654" w:rsidRDefault="00F14654" w:rsidP="0053362A">
            <w:pPr>
              <w:pStyle w:val="Listeafsnit"/>
              <w:numPr>
                <w:ilvl w:val="0"/>
                <w:numId w:val="1"/>
              </w:numPr>
              <w:spacing w:after="200" w:line="300" w:lineRule="exact"/>
              <w:rPr>
                <w:rFonts w:ascii="Arial" w:hAnsi="Arial" w:cs="Arial"/>
                <w:sz w:val="20"/>
                <w:szCs w:val="20"/>
              </w:rPr>
            </w:pPr>
            <w:r w:rsidRPr="00F14654">
              <w:rPr>
                <w:rFonts w:ascii="Arial" w:hAnsi="Arial" w:cs="Arial"/>
                <w:color w:val="14395B"/>
                <w:sz w:val="20"/>
                <w:szCs w:val="20"/>
              </w:rPr>
              <w:t>Andet.</w:t>
            </w:r>
          </w:p>
        </w:tc>
        <w:tc>
          <w:tcPr>
            <w:tcW w:w="5953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7FDB7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5CD1FBC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47495D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654" w:rsidRPr="00F14654" w14:paraId="23B69F75" w14:textId="77777777" w:rsidTr="00B90EF2">
        <w:tc>
          <w:tcPr>
            <w:tcW w:w="3251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C0E06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color w:val="E78E63"/>
                <w:sz w:val="20"/>
                <w:szCs w:val="20"/>
              </w:rPr>
            </w:pPr>
            <w:r w:rsidRPr="00F14654">
              <w:rPr>
                <w:rFonts w:ascii="Arial" w:hAnsi="Arial" w:cs="Arial"/>
                <w:b/>
                <w:bCs/>
                <w:color w:val="E78E63"/>
                <w:sz w:val="20"/>
                <w:szCs w:val="20"/>
              </w:rPr>
              <w:t>De økonomiske håndtag</w:t>
            </w:r>
          </w:p>
        </w:tc>
        <w:tc>
          <w:tcPr>
            <w:tcW w:w="5953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2F1E5" w14:textId="0525EC12" w:rsidR="00F14654" w:rsidRPr="00F14654" w:rsidRDefault="00F14654">
            <w:pPr>
              <w:spacing w:after="200" w:line="300" w:lineRule="exact"/>
              <w:rPr>
                <w:rFonts w:ascii="Arial" w:hAnsi="Arial" w:cs="Arial"/>
                <w:color w:val="E78E63"/>
                <w:sz w:val="20"/>
                <w:szCs w:val="20"/>
              </w:rPr>
            </w:pPr>
            <w:r w:rsidRPr="00F14654">
              <w:rPr>
                <w:rFonts w:ascii="Arial" w:hAnsi="Arial" w:cs="Arial"/>
                <w:b/>
                <w:bCs/>
                <w:color w:val="E78E63"/>
                <w:sz w:val="20"/>
                <w:szCs w:val="20"/>
              </w:rPr>
              <w:t>Høringssvar</w:t>
            </w:r>
          </w:p>
        </w:tc>
      </w:tr>
      <w:tr w:rsidR="00F14654" w:rsidRPr="00F14654" w14:paraId="4AFFB3A3" w14:textId="77777777" w:rsidTr="00B90EF2">
        <w:tc>
          <w:tcPr>
            <w:tcW w:w="3251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0700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i/>
                <w:iCs/>
                <w:color w:val="14395B"/>
                <w:sz w:val="20"/>
                <w:szCs w:val="20"/>
              </w:rPr>
            </w:pPr>
            <w:r w:rsidRPr="00F14654">
              <w:rPr>
                <w:rFonts w:ascii="Arial" w:hAnsi="Arial" w:cs="Arial"/>
                <w:i/>
                <w:iCs/>
                <w:color w:val="14395B"/>
                <w:sz w:val="20"/>
                <w:szCs w:val="20"/>
              </w:rPr>
              <w:t xml:space="preserve">Hvilke bemærkninger har I til de økonomiske håndtag, </w:t>
            </w:r>
            <w:r w:rsidRPr="00B90EF2">
              <w:rPr>
                <w:rFonts w:ascii="Arial" w:hAnsi="Arial" w:cs="Arial"/>
                <w:i/>
                <w:iCs/>
                <w:color w:val="14395B"/>
                <w:sz w:val="20"/>
                <w:szCs w:val="20"/>
              </w:rPr>
              <w:t>præsenteret</w:t>
            </w:r>
            <w:r w:rsidRPr="00F14654">
              <w:rPr>
                <w:rFonts w:ascii="Arial" w:hAnsi="Arial" w:cs="Arial"/>
                <w:i/>
                <w:iCs/>
                <w:color w:val="14395B"/>
                <w:sz w:val="20"/>
                <w:szCs w:val="20"/>
              </w:rPr>
              <w:t xml:space="preserve"> i økonominotatet, herunder:</w:t>
            </w:r>
          </w:p>
          <w:p w14:paraId="71E94704" w14:textId="77777777" w:rsidR="00F14654" w:rsidRPr="00F14654" w:rsidRDefault="00F14654" w:rsidP="0053362A">
            <w:pPr>
              <w:pStyle w:val="Listeafsnit"/>
              <w:numPr>
                <w:ilvl w:val="0"/>
                <w:numId w:val="1"/>
              </w:numPr>
              <w:spacing w:after="200" w:line="300" w:lineRule="exact"/>
              <w:rPr>
                <w:rFonts w:ascii="Arial" w:hAnsi="Arial" w:cs="Arial"/>
                <w:color w:val="14395B"/>
                <w:sz w:val="20"/>
                <w:szCs w:val="20"/>
              </w:rPr>
            </w:pPr>
            <w:r w:rsidRPr="00F14654">
              <w:rPr>
                <w:rFonts w:ascii="Arial" w:hAnsi="Arial" w:cs="Arial"/>
                <w:color w:val="14395B"/>
                <w:sz w:val="20"/>
                <w:szCs w:val="20"/>
              </w:rPr>
              <w:t>Muligheder ved de økonomiske håndtag.</w:t>
            </w:r>
          </w:p>
          <w:p w14:paraId="1D565140" w14:textId="77777777" w:rsidR="00F14654" w:rsidRPr="00F14654" w:rsidRDefault="00F14654">
            <w:pPr>
              <w:pStyle w:val="Listeafsnit"/>
              <w:spacing w:after="200" w:line="300" w:lineRule="exact"/>
              <w:ind w:left="360"/>
              <w:rPr>
                <w:rFonts w:ascii="Arial" w:hAnsi="Arial" w:cs="Arial"/>
                <w:color w:val="14395B"/>
                <w:sz w:val="20"/>
                <w:szCs w:val="20"/>
              </w:rPr>
            </w:pPr>
          </w:p>
          <w:p w14:paraId="1377D434" w14:textId="77777777" w:rsidR="00F14654" w:rsidRPr="00F14654" w:rsidRDefault="00F14654" w:rsidP="0053362A">
            <w:pPr>
              <w:pStyle w:val="Listeafsnit"/>
              <w:numPr>
                <w:ilvl w:val="0"/>
                <w:numId w:val="1"/>
              </w:numPr>
              <w:spacing w:after="200" w:line="300" w:lineRule="exact"/>
              <w:rPr>
                <w:rFonts w:ascii="Arial" w:hAnsi="Arial" w:cs="Arial"/>
                <w:color w:val="14395B"/>
                <w:sz w:val="20"/>
                <w:szCs w:val="20"/>
              </w:rPr>
            </w:pPr>
            <w:r w:rsidRPr="00F14654">
              <w:rPr>
                <w:rFonts w:ascii="Arial" w:hAnsi="Arial" w:cs="Arial"/>
                <w:color w:val="14395B"/>
                <w:sz w:val="20"/>
                <w:szCs w:val="20"/>
              </w:rPr>
              <w:t>Udfordringer ved de økonomiske håndtag.</w:t>
            </w:r>
          </w:p>
          <w:p w14:paraId="77147B18" w14:textId="77777777" w:rsidR="00F14654" w:rsidRPr="00F14654" w:rsidRDefault="00F14654">
            <w:pPr>
              <w:pStyle w:val="Listeafsnit"/>
              <w:spacing w:after="200" w:line="300" w:lineRule="exact"/>
              <w:ind w:left="360"/>
              <w:rPr>
                <w:rFonts w:ascii="Arial" w:hAnsi="Arial" w:cs="Arial"/>
                <w:color w:val="14395B"/>
                <w:sz w:val="20"/>
                <w:szCs w:val="20"/>
              </w:rPr>
            </w:pPr>
          </w:p>
          <w:p w14:paraId="67C34E5D" w14:textId="77777777" w:rsidR="00F14654" w:rsidRPr="00F14654" w:rsidRDefault="00F14654" w:rsidP="0053362A">
            <w:pPr>
              <w:pStyle w:val="Listeafsnit"/>
              <w:numPr>
                <w:ilvl w:val="0"/>
                <w:numId w:val="1"/>
              </w:numPr>
              <w:spacing w:after="200" w:line="300" w:lineRule="exact"/>
              <w:rPr>
                <w:rFonts w:ascii="Arial" w:hAnsi="Arial" w:cs="Arial"/>
                <w:sz w:val="20"/>
                <w:szCs w:val="20"/>
              </w:rPr>
            </w:pPr>
            <w:r w:rsidRPr="00F14654">
              <w:rPr>
                <w:rFonts w:ascii="Arial" w:hAnsi="Arial" w:cs="Arial"/>
                <w:color w:val="14395B"/>
                <w:sz w:val="20"/>
                <w:szCs w:val="20"/>
              </w:rPr>
              <w:t>Andet.</w:t>
            </w:r>
          </w:p>
        </w:tc>
        <w:tc>
          <w:tcPr>
            <w:tcW w:w="5953" w:type="dxa"/>
            <w:tcBorders>
              <w:top w:val="single" w:sz="12" w:space="0" w:color="14395B"/>
              <w:left w:val="single" w:sz="12" w:space="0" w:color="14395B"/>
              <w:bottom w:val="single" w:sz="12" w:space="0" w:color="auto"/>
              <w:right w:val="single" w:sz="12" w:space="0" w:color="14395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22F5C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654" w:rsidRPr="00F14654" w14:paraId="7D5A2BCF" w14:textId="77777777" w:rsidTr="00B90EF2">
        <w:tc>
          <w:tcPr>
            <w:tcW w:w="3251" w:type="dxa"/>
            <w:tcBorders>
              <w:top w:val="single" w:sz="12" w:space="0" w:color="14395B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B5E8A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b/>
                <w:bCs/>
                <w:color w:val="E78E63"/>
                <w:sz w:val="20"/>
                <w:szCs w:val="20"/>
              </w:rPr>
            </w:pPr>
            <w:r w:rsidRPr="00F14654">
              <w:rPr>
                <w:rFonts w:ascii="Arial" w:hAnsi="Arial" w:cs="Arial"/>
                <w:b/>
                <w:bCs/>
                <w:color w:val="E78E63"/>
                <w:sz w:val="20"/>
                <w:szCs w:val="20"/>
              </w:rPr>
              <w:t>Modeller for nedsat kontingent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6A44F" w14:textId="5665D3AB" w:rsidR="00F14654" w:rsidRPr="00F14654" w:rsidRDefault="00F14654">
            <w:pPr>
              <w:spacing w:after="200" w:line="300" w:lineRule="exact"/>
              <w:rPr>
                <w:rFonts w:ascii="Arial" w:hAnsi="Arial" w:cs="Arial"/>
                <w:color w:val="E78E63"/>
                <w:sz w:val="20"/>
                <w:szCs w:val="20"/>
              </w:rPr>
            </w:pPr>
            <w:r w:rsidRPr="00F14654">
              <w:rPr>
                <w:rFonts w:ascii="Arial" w:hAnsi="Arial" w:cs="Arial"/>
                <w:b/>
                <w:bCs/>
                <w:color w:val="E78E63"/>
                <w:sz w:val="20"/>
                <w:szCs w:val="20"/>
              </w:rPr>
              <w:t>Høringssvar</w:t>
            </w:r>
          </w:p>
        </w:tc>
      </w:tr>
      <w:tr w:rsidR="00F14654" w:rsidRPr="00F14654" w14:paraId="03DAFF63" w14:textId="77777777" w:rsidTr="00F14654">
        <w:tc>
          <w:tcPr>
            <w:tcW w:w="3251" w:type="dxa"/>
            <w:tcBorders>
              <w:top w:val="single" w:sz="12" w:space="0" w:color="14395B"/>
              <w:left w:val="single" w:sz="12" w:space="0" w:color="14395B"/>
              <w:bottom w:val="nil"/>
              <w:right w:val="single" w:sz="12" w:space="0" w:color="14395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F9E7C" w14:textId="62A6D777" w:rsidR="00F14654" w:rsidRPr="00F14654" w:rsidRDefault="00F14654">
            <w:pPr>
              <w:spacing w:after="200" w:line="300" w:lineRule="exact"/>
              <w:rPr>
                <w:rFonts w:ascii="Arial" w:hAnsi="Arial" w:cs="Arial"/>
                <w:i/>
                <w:iCs/>
                <w:color w:val="14395B"/>
                <w:sz w:val="20"/>
                <w:szCs w:val="20"/>
              </w:rPr>
            </w:pPr>
            <w:r w:rsidRPr="00F14654">
              <w:rPr>
                <w:rFonts w:ascii="Arial" w:hAnsi="Arial" w:cs="Arial"/>
                <w:i/>
                <w:iCs/>
                <w:color w:val="14395B"/>
                <w:sz w:val="20"/>
                <w:szCs w:val="20"/>
              </w:rPr>
              <w:t xml:space="preserve">Hvilke bemærkninger har I til de foreslåede </w:t>
            </w:r>
            <w:r w:rsidR="00B53660">
              <w:rPr>
                <w:rFonts w:ascii="Arial" w:hAnsi="Arial" w:cs="Arial"/>
                <w:i/>
                <w:iCs/>
                <w:color w:val="14395B"/>
                <w:sz w:val="20"/>
                <w:szCs w:val="20"/>
              </w:rPr>
              <w:t>scenarier</w:t>
            </w:r>
            <w:r w:rsidRPr="00F14654">
              <w:rPr>
                <w:rFonts w:ascii="Arial" w:hAnsi="Arial" w:cs="Arial"/>
                <w:i/>
                <w:iCs/>
                <w:color w:val="14395B"/>
                <w:sz w:val="20"/>
                <w:szCs w:val="20"/>
              </w:rPr>
              <w:t>, herunder:</w:t>
            </w:r>
          </w:p>
        </w:tc>
        <w:tc>
          <w:tcPr>
            <w:tcW w:w="5953" w:type="dxa"/>
            <w:tcBorders>
              <w:top w:val="single" w:sz="12" w:space="0" w:color="14395B"/>
              <w:left w:val="single" w:sz="12" w:space="0" w:color="14395B"/>
              <w:bottom w:val="nil"/>
              <w:right w:val="single" w:sz="12" w:space="0" w:color="14395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BF4F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654" w:rsidRPr="00F14654" w14:paraId="7A47146A" w14:textId="77777777" w:rsidTr="00F14654">
        <w:tc>
          <w:tcPr>
            <w:tcW w:w="3251" w:type="dxa"/>
            <w:tcBorders>
              <w:top w:val="nil"/>
              <w:left w:val="single" w:sz="12" w:space="0" w:color="14395B"/>
              <w:bottom w:val="nil"/>
              <w:right w:val="single" w:sz="12" w:space="0" w:color="14395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2999" w14:textId="0544E15F" w:rsidR="00F14654" w:rsidRPr="00F14654" w:rsidRDefault="00B53660" w:rsidP="0053362A">
            <w:pPr>
              <w:pStyle w:val="Listeafsnit"/>
              <w:numPr>
                <w:ilvl w:val="0"/>
                <w:numId w:val="1"/>
              </w:numPr>
              <w:spacing w:after="200" w:line="300" w:lineRule="exact"/>
              <w:rPr>
                <w:rFonts w:ascii="Arial" w:hAnsi="Arial" w:cs="Arial"/>
                <w:color w:val="14395B"/>
                <w:sz w:val="20"/>
                <w:szCs w:val="20"/>
              </w:rPr>
            </w:pPr>
            <w:r>
              <w:rPr>
                <w:rFonts w:ascii="Arial" w:hAnsi="Arial" w:cs="Arial"/>
                <w:color w:val="14395B"/>
                <w:sz w:val="20"/>
                <w:szCs w:val="20"/>
              </w:rPr>
              <w:t xml:space="preserve">Scenarie </w:t>
            </w:r>
            <w:r w:rsidR="00F14654" w:rsidRPr="00F14654">
              <w:rPr>
                <w:rFonts w:ascii="Arial" w:hAnsi="Arial" w:cs="Arial"/>
                <w:color w:val="14395B"/>
                <w:sz w:val="20"/>
                <w:szCs w:val="20"/>
              </w:rPr>
              <w:t>1</w:t>
            </w:r>
          </w:p>
          <w:p w14:paraId="003C81A4" w14:textId="77777777" w:rsidR="00F14654" w:rsidRPr="00F14654" w:rsidRDefault="00F14654">
            <w:pPr>
              <w:pStyle w:val="Listeafsnit"/>
              <w:spacing w:after="200" w:line="300" w:lineRule="exact"/>
              <w:ind w:left="360"/>
              <w:rPr>
                <w:rFonts w:ascii="Arial" w:hAnsi="Arial" w:cs="Arial"/>
                <w:color w:val="14395B"/>
                <w:sz w:val="20"/>
                <w:szCs w:val="20"/>
              </w:rPr>
            </w:pPr>
          </w:p>
          <w:p w14:paraId="2C4626C1" w14:textId="0A7B3B81" w:rsidR="00F14654" w:rsidRPr="00F14654" w:rsidRDefault="00B53660" w:rsidP="0053362A">
            <w:pPr>
              <w:pStyle w:val="Listeafsnit"/>
              <w:numPr>
                <w:ilvl w:val="0"/>
                <w:numId w:val="1"/>
              </w:numPr>
              <w:spacing w:after="200" w:line="300" w:lineRule="exact"/>
              <w:rPr>
                <w:rFonts w:ascii="Arial" w:hAnsi="Arial" w:cs="Arial"/>
                <w:color w:val="14395B"/>
                <w:sz w:val="20"/>
                <w:szCs w:val="20"/>
              </w:rPr>
            </w:pPr>
            <w:r>
              <w:rPr>
                <w:rFonts w:ascii="Arial" w:hAnsi="Arial" w:cs="Arial"/>
                <w:color w:val="14395B"/>
                <w:sz w:val="20"/>
                <w:szCs w:val="20"/>
              </w:rPr>
              <w:t>Scenarie</w:t>
            </w:r>
            <w:r w:rsidR="00F14654" w:rsidRPr="00F14654">
              <w:rPr>
                <w:rFonts w:ascii="Arial" w:hAnsi="Arial" w:cs="Arial"/>
                <w:color w:val="14395B"/>
                <w:sz w:val="20"/>
                <w:szCs w:val="20"/>
              </w:rPr>
              <w:t xml:space="preserve"> 2</w:t>
            </w:r>
          </w:p>
          <w:p w14:paraId="1A497A1B" w14:textId="77777777" w:rsidR="00F14654" w:rsidRPr="00F14654" w:rsidRDefault="00F14654">
            <w:pPr>
              <w:pStyle w:val="Listeafsnit"/>
              <w:rPr>
                <w:rFonts w:ascii="Arial" w:hAnsi="Arial" w:cs="Arial"/>
                <w:color w:val="14395B"/>
                <w:sz w:val="20"/>
                <w:szCs w:val="20"/>
              </w:rPr>
            </w:pPr>
          </w:p>
          <w:p w14:paraId="0FDE2452" w14:textId="4232E210" w:rsidR="00F14654" w:rsidRPr="00F14654" w:rsidRDefault="00F14654" w:rsidP="0053362A">
            <w:pPr>
              <w:pStyle w:val="Listeafsnit"/>
              <w:numPr>
                <w:ilvl w:val="0"/>
                <w:numId w:val="1"/>
              </w:numPr>
              <w:spacing w:after="200" w:line="300" w:lineRule="exact"/>
              <w:rPr>
                <w:rFonts w:ascii="Arial" w:hAnsi="Arial" w:cs="Arial"/>
                <w:color w:val="14395B"/>
                <w:sz w:val="20"/>
                <w:szCs w:val="20"/>
              </w:rPr>
            </w:pPr>
            <w:r w:rsidRPr="00F14654">
              <w:rPr>
                <w:rFonts w:ascii="Arial" w:hAnsi="Arial" w:cs="Arial"/>
                <w:color w:val="14395B"/>
                <w:sz w:val="20"/>
                <w:szCs w:val="20"/>
              </w:rPr>
              <w:t xml:space="preserve">Kan der tænkes i andre </w:t>
            </w:r>
            <w:r w:rsidR="00B53660">
              <w:rPr>
                <w:rFonts w:ascii="Arial" w:hAnsi="Arial" w:cs="Arial"/>
                <w:color w:val="14395B"/>
                <w:sz w:val="20"/>
                <w:szCs w:val="20"/>
              </w:rPr>
              <w:t>scenarier</w:t>
            </w:r>
            <w:r w:rsidRPr="00F14654">
              <w:rPr>
                <w:rFonts w:ascii="Arial" w:hAnsi="Arial" w:cs="Arial"/>
                <w:color w:val="14395B"/>
                <w:sz w:val="20"/>
                <w:szCs w:val="20"/>
              </w:rPr>
              <w:t>?</w:t>
            </w:r>
          </w:p>
        </w:tc>
        <w:tc>
          <w:tcPr>
            <w:tcW w:w="5953" w:type="dxa"/>
            <w:tcBorders>
              <w:top w:val="nil"/>
              <w:left w:val="single" w:sz="12" w:space="0" w:color="14395B"/>
              <w:bottom w:val="nil"/>
              <w:right w:val="single" w:sz="12" w:space="0" w:color="14395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0E57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654" w:rsidRPr="00F14654" w14:paraId="40BDB390" w14:textId="77777777" w:rsidTr="00F14654">
        <w:tc>
          <w:tcPr>
            <w:tcW w:w="3251" w:type="dxa"/>
            <w:tcBorders>
              <w:top w:val="nil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72D88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12" w:space="0" w:color="14395B"/>
              <w:bottom w:val="single" w:sz="12" w:space="0" w:color="14395B"/>
              <w:right w:val="single" w:sz="12" w:space="0" w:color="14395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7A2C" w14:textId="77777777" w:rsidR="00F14654" w:rsidRPr="00F14654" w:rsidRDefault="00F14654">
            <w:pPr>
              <w:spacing w:after="20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489E8363" w14:textId="77777777" w:rsidR="00F14654" w:rsidRDefault="00F14654" w:rsidP="00F14654"/>
    <w:p w14:paraId="4169EF94" w14:textId="04235246" w:rsidR="00D230DE" w:rsidRPr="00D230DE" w:rsidRDefault="00D230DE" w:rsidP="00D230DE">
      <w:pPr>
        <w:spacing w:after="0" w:line="280" w:lineRule="exact"/>
        <w:rPr>
          <w:rFonts w:ascii="Arial" w:hAnsi="Arial" w:cs="Arial"/>
          <w:color w:val="14395B"/>
          <w:sz w:val="20"/>
          <w:szCs w:val="20"/>
        </w:rPr>
      </w:pPr>
    </w:p>
    <w:sectPr w:rsidR="00D230DE" w:rsidRPr="00D230DE" w:rsidSect="00D230DE">
      <w:headerReference w:type="default" r:id="rId8"/>
      <w:headerReference w:type="first" r:id="rId9"/>
      <w:pgSz w:w="11906" w:h="16838"/>
      <w:pgMar w:top="326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FFB11" w14:textId="77777777" w:rsidR="004D3A98" w:rsidRDefault="004D3A98" w:rsidP="00DA3127">
      <w:pPr>
        <w:spacing w:after="0" w:line="240" w:lineRule="auto"/>
      </w:pPr>
      <w:r>
        <w:separator/>
      </w:r>
    </w:p>
  </w:endnote>
  <w:endnote w:type="continuationSeparator" w:id="0">
    <w:p w14:paraId="73A55F85" w14:textId="77777777" w:rsidR="004D3A98" w:rsidRDefault="004D3A98" w:rsidP="00DA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1760B" w14:textId="77777777" w:rsidR="004D3A98" w:rsidRDefault="004D3A98" w:rsidP="00DA3127">
      <w:pPr>
        <w:spacing w:after="0" w:line="240" w:lineRule="auto"/>
      </w:pPr>
      <w:r>
        <w:separator/>
      </w:r>
    </w:p>
  </w:footnote>
  <w:footnote w:type="continuationSeparator" w:id="0">
    <w:p w14:paraId="11480479" w14:textId="77777777" w:rsidR="004D3A98" w:rsidRDefault="004D3A98" w:rsidP="00DA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2046" w14:textId="0838125C" w:rsidR="00DA3127" w:rsidRDefault="00DA3127">
    <w:pPr>
      <w:pStyle w:val="Sidehoved"/>
    </w:pPr>
    <w:r w:rsidRPr="00D230DE">
      <w:rPr>
        <w:noProof/>
        <w:color w:val="14395B"/>
      </w:rPr>
      <w:drawing>
        <wp:anchor distT="0" distB="0" distL="114300" distR="114300" simplePos="0" relativeHeight="251659264" behindDoc="1" locked="0" layoutInCell="1" allowOverlap="1" wp14:anchorId="6A251369" wp14:editId="26209C51">
          <wp:simplePos x="0" y="0"/>
          <wp:positionH relativeFrom="page">
            <wp:posOffset>10633</wp:posOffset>
          </wp:positionH>
          <wp:positionV relativeFrom="paragraph">
            <wp:posOffset>-460213</wp:posOffset>
          </wp:positionV>
          <wp:extent cx="7564002" cy="10696354"/>
          <wp:effectExtent l="0" t="0" r="0" b="0"/>
          <wp:wrapNone/>
          <wp:docPr id="27" name="Bille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led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65" cy="10697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C87F7" w14:textId="36A60DFA" w:rsidR="00DA3127" w:rsidRDefault="00DA3127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73089D" wp14:editId="68CD69DA">
          <wp:simplePos x="0" y="0"/>
          <wp:positionH relativeFrom="page">
            <wp:align>right</wp:align>
          </wp:positionH>
          <wp:positionV relativeFrom="paragraph">
            <wp:posOffset>-449108</wp:posOffset>
          </wp:positionV>
          <wp:extent cx="7549116" cy="10675302"/>
          <wp:effectExtent l="0" t="0" r="0" b="0"/>
          <wp:wrapNone/>
          <wp:docPr id="28" name="Bille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10675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A4429"/>
    <w:multiLevelType w:val="hybridMultilevel"/>
    <w:tmpl w:val="AB9E4C3C"/>
    <w:lvl w:ilvl="0" w:tplc="530C52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27"/>
    <w:rsid w:val="000B4A73"/>
    <w:rsid w:val="001524CA"/>
    <w:rsid w:val="001841ED"/>
    <w:rsid w:val="0029609A"/>
    <w:rsid w:val="002D7FAC"/>
    <w:rsid w:val="004D3A98"/>
    <w:rsid w:val="006B7CC8"/>
    <w:rsid w:val="006C2ECA"/>
    <w:rsid w:val="006D3FB3"/>
    <w:rsid w:val="00944D6B"/>
    <w:rsid w:val="009E365D"/>
    <w:rsid w:val="00B37820"/>
    <w:rsid w:val="00B53660"/>
    <w:rsid w:val="00B90EF2"/>
    <w:rsid w:val="00C11DA9"/>
    <w:rsid w:val="00C91ADF"/>
    <w:rsid w:val="00D230DE"/>
    <w:rsid w:val="00DA136F"/>
    <w:rsid w:val="00DA3127"/>
    <w:rsid w:val="00F14654"/>
    <w:rsid w:val="00F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456C2"/>
  <w15:chartTrackingRefBased/>
  <w15:docId w15:val="{BE0CDC19-749A-4F56-8D5D-EF96B3B9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14654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A31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A3127"/>
  </w:style>
  <w:style w:type="paragraph" w:styleId="Sidefod">
    <w:name w:val="footer"/>
    <w:basedOn w:val="Normal"/>
    <w:link w:val="SidefodTegn"/>
    <w:uiPriority w:val="99"/>
    <w:unhideWhenUsed/>
    <w:rsid w:val="00DA31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A3127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146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14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14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F14654"/>
    <w:pPr>
      <w:spacing w:line="256" w:lineRule="auto"/>
      <w:ind w:left="720"/>
      <w:contextualSpacing/>
    </w:pPr>
  </w:style>
  <w:style w:type="paragraph" w:customStyle="1" w:styleId="Default">
    <w:name w:val="Default"/>
    <w:rsid w:val="00F14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1524C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52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ltag.aarhus.dk/hoering/ny-fritidspaedagogisk-vision-ungiaarh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1736</Characters>
  <Application>Microsoft Office Word</Application>
  <DocSecurity>0</DocSecurity>
  <Lines>115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Sedsel Vestergaard</dc:creator>
  <cp:keywords/>
  <dc:description/>
  <cp:lastModifiedBy>Jesper Callesen</cp:lastModifiedBy>
  <cp:revision>3</cp:revision>
  <dcterms:created xsi:type="dcterms:W3CDTF">2020-12-01T11:10:00Z</dcterms:created>
  <dcterms:modified xsi:type="dcterms:W3CDTF">2020-12-01T11:10:00Z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edoc:8080</vt:lpwstr>
  </property>
  <property fmtid="{D5CDD505-2E9C-101B-9397-08002B2CF9AE}" pid="4" name="Protocol">
    <vt:lpwstr>off</vt:lpwstr>
  </property>
  <property fmtid="{D5CDD505-2E9C-101B-9397-08002B2CF9AE}" pid="5" name="Site">
    <vt:lpwstr>/view.aspx</vt:lpwstr>
  </property>
  <property fmtid="{D5CDD505-2E9C-101B-9397-08002B2CF9AE}" pid="6" name="FileID">
    <vt:lpwstr>11692051</vt:lpwstr>
  </property>
  <property fmtid="{D5CDD505-2E9C-101B-9397-08002B2CF9AE}" pid="7" name="VerID">
    <vt:lpwstr>0</vt:lpwstr>
  </property>
  <property fmtid="{D5CDD505-2E9C-101B-9397-08002B2CF9AE}" pid="8" name="FilePath">
    <vt:lpwstr>\\SrvEdocPFi01\eDocUsers\work\adm\azsac16</vt:lpwstr>
  </property>
  <property fmtid="{D5CDD505-2E9C-101B-9397-08002B2CF9AE}" pid="9" name="FileName">
    <vt:lpwstr>19-074920-75 Inspiration til høringssvar 11692051_6706799_0.DOCX</vt:lpwstr>
  </property>
  <property fmtid="{D5CDD505-2E9C-101B-9397-08002B2CF9AE}" pid="10" name="FullFileName">
    <vt:lpwstr>\\SrvEdocPFi01\eDocUsers\work\adm\azsac16\19-074920-75 Inspiration til høringssvar 11692051_6706799_0.DOCX</vt:lpwstr>
  </property>
</Properties>
</file>